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2405" w14:textId="129AFE49" w:rsidR="00260DC5" w:rsidRPr="00D70CFC" w:rsidRDefault="00260DC5" w:rsidP="00D70CFC">
      <w:pPr>
        <w:jc w:val="center"/>
        <w:rPr>
          <w:b/>
          <w:bCs/>
          <w:u w:val="single"/>
        </w:rPr>
      </w:pPr>
      <w:r w:rsidRPr="00D70CFC">
        <w:rPr>
          <w:b/>
          <w:bCs/>
          <w:u w:val="single"/>
        </w:rPr>
        <w:t>City Manager – City of Kennedale, Texas</w:t>
      </w:r>
    </w:p>
    <w:p w14:paraId="2911833D" w14:textId="422F3EA1" w:rsidR="00260DC5" w:rsidRDefault="00260DC5" w:rsidP="00260DC5">
      <w:r>
        <w:t>Friendly faces and wide-open spaces abound in Kennedale,</w:t>
      </w:r>
      <w:r>
        <w:t xml:space="preserve"> </w:t>
      </w:r>
      <w:r>
        <w:t>Texas, strategically located in the Dallas/Fort Worth Metroplex.</w:t>
      </w:r>
      <w:r>
        <w:t xml:space="preserve"> </w:t>
      </w:r>
      <w:r>
        <w:t>Settled in the 1840s and incorporated in 1947, Kennedale</w:t>
      </w:r>
      <w:r>
        <w:t xml:space="preserve"> </w:t>
      </w:r>
      <w:r>
        <w:t>is a small community of 9,209 people in 6.6 square miles</w:t>
      </w:r>
      <w:r>
        <w:t xml:space="preserve"> </w:t>
      </w:r>
      <w:r>
        <w:t>at the intersection of I-20 and 287, southeast of Fort Worth.</w:t>
      </w:r>
      <w:r>
        <w:t xml:space="preserve"> </w:t>
      </w:r>
      <w:r>
        <w:t>It is located inside Tarrant County, population 2,110,640.</w:t>
      </w:r>
      <w:r>
        <w:t xml:space="preserve"> </w:t>
      </w:r>
      <w:r>
        <w:t>Kennedale is just minutes from DFW International Airport,</w:t>
      </w:r>
      <w:r>
        <w:t xml:space="preserve"> </w:t>
      </w:r>
      <w:r>
        <w:t>world-class shopping and sporting events, and the rich cultural</w:t>
      </w:r>
      <w:r>
        <w:t xml:space="preserve"> </w:t>
      </w:r>
      <w:r>
        <w:t>districts of Fort Worth and Dallas. Residents enjoy a slower</w:t>
      </w:r>
      <w:r>
        <w:t xml:space="preserve"> </w:t>
      </w:r>
      <w:r>
        <w:t>pace of life in a quiet community where growth is steady and</w:t>
      </w:r>
      <w:r>
        <w:t xml:space="preserve"> </w:t>
      </w:r>
      <w:r>
        <w:t>sustainable. Kennedale is a quiet refuge in the DFW Metroplex.</w:t>
      </w:r>
    </w:p>
    <w:p w14:paraId="0E1D4CB8" w14:textId="093BAFB5" w:rsidR="00260DC5" w:rsidRDefault="008C09F9">
      <w:r>
        <w:t>The City of Kennedale seeks a confident and visionary leader with people skills and business acumen to serve as</w:t>
      </w:r>
      <w:r>
        <w:t xml:space="preserve"> </w:t>
      </w:r>
      <w:r>
        <w:t>its next City Manager. The ideal candidate will have broad experience in all areas of municipal operations in a</w:t>
      </w:r>
      <w:r>
        <w:t xml:space="preserve"> </w:t>
      </w:r>
      <w:r>
        <w:t>comparable-sized community.</w:t>
      </w:r>
      <w:r w:rsidRPr="008C09F9">
        <w:t xml:space="preserve"> </w:t>
      </w:r>
      <w:r>
        <w:t>This results-oriented, team-builder will be someone with strategic skills who can get things done. They will be</w:t>
      </w:r>
      <w:r>
        <w:t xml:space="preserve"> </w:t>
      </w:r>
      <w:r>
        <w:t>skilled in business and commercial development, economic development, and planning. The chosen City Manager</w:t>
      </w:r>
      <w:r>
        <w:t xml:space="preserve"> </w:t>
      </w:r>
      <w:r>
        <w:t>will have strong customer service, communication, and leadership skills, and can work with a variety of personalities.</w:t>
      </w:r>
      <w:r>
        <w:t xml:space="preserve"> </w:t>
      </w:r>
      <w:r>
        <w:t>They will have a strong financial background, possess capital planning skills, and have demonstrated knowledge of</w:t>
      </w:r>
      <w:r>
        <w:t xml:space="preserve"> te</w:t>
      </w:r>
      <w:r>
        <w:t>chnology</w:t>
      </w:r>
      <w:r>
        <w:t>.</w:t>
      </w:r>
    </w:p>
    <w:p w14:paraId="5BC86624" w14:textId="4BF5BFF3" w:rsidR="00260DC5" w:rsidRDefault="00260DC5" w:rsidP="00260DC5">
      <w:r>
        <w:t>The minimum qualifications for this position are a bachelor’s degree in political science, public administration,</w:t>
      </w:r>
      <w:r>
        <w:t xml:space="preserve"> </w:t>
      </w:r>
      <w:r>
        <w:t>accounting/finance, or a closely related field from an accredited college or university, as well as six years of municipal</w:t>
      </w:r>
      <w:r>
        <w:t xml:space="preserve"> </w:t>
      </w:r>
      <w:r>
        <w:t>management, or a master’s degree in a related field and four years of municipal management. The incoming City</w:t>
      </w:r>
      <w:r>
        <w:t xml:space="preserve"> </w:t>
      </w:r>
      <w:r>
        <w:t>Manager must either be an active member of ICMA and/or TCMA or be willing to join within one year. Outstanding</w:t>
      </w:r>
      <w:r>
        <w:t xml:space="preserve"> </w:t>
      </w:r>
      <w:r>
        <w:t>levels of professional accomplishment or community involvement will be considered in place of these qualifications.</w:t>
      </w:r>
    </w:p>
    <w:p w14:paraId="2DD1A5FE" w14:textId="4D0FD80F" w:rsidR="00260DC5" w:rsidRDefault="00260DC5" w:rsidP="00260DC5">
      <w:r>
        <w:t>The salary for this position range is $145,000 to $165,000 dependent upon</w:t>
      </w:r>
      <w:r>
        <w:t xml:space="preserve"> </w:t>
      </w:r>
      <w:r>
        <w:t>qualifications and experience along with a car allowance and memberships for</w:t>
      </w:r>
      <w:r>
        <w:t xml:space="preserve"> </w:t>
      </w:r>
      <w:r>
        <w:t>regional, state, and national conferences and memberships.</w:t>
      </w:r>
    </w:p>
    <w:p w14:paraId="36EE49CC" w14:textId="0BE82DB4" w:rsidR="00260DC5" w:rsidRDefault="00260DC5" w:rsidP="00260DC5">
      <w:hyperlink r:id="rId4" w:history="1">
        <w:r w:rsidRPr="00260DC5">
          <w:rPr>
            <w:rStyle w:val="Hyperlink"/>
          </w:rPr>
          <w:t>Please apply online</w:t>
        </w:r>
      </w:hyperlink>
    </w:p>
    <w:p w14:paraId="6E91D7C5" w14:textId="77777777" w:rsidR="00260DC5" w:rsidRPr="00260DC5" w:rsidRDefault="00260DC5" w:rsidP="00260DC5">
      <w:pPr>
        <w:rPr>
          <w:b/>
          <w:bCs/>
        </w:rPr>
      </w:pPr>
      <w:r w:rsidRPr="00260DC5">
        <w:rPr>
          <w:b/>
          <w:bCs/>
        </w:rPr>
        <w:t>Jay Singleton, Senior Vice President, SGR</w:t>
      </w:r>
    </w:p>
    <w:p w14:paraId="6C0F9766" w14:textId="77777777" w:rsidR="00260DC5" w:rsidRDefault="00260DC5" w:rsidP="00260DC5">
      <w:r>
        <w:t>JaySingleton@GovernmentResource.com</w:t>
      </w:r>
    </w:p>
    <w:p w14:paraId="73E084C6" w14:textId="2D30278E" w:rsidR="00260DC5" w:rsidRDefault="00260DC5" w:rsidP="00260DC5">
      <w:r>
        <w:t>817-223-2654</w:t>
      </w:r>
    </w:p>
    <w:sectPr w:rsidR="0026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C5"/>
    <w:rsid w:val="00260DC5"/>
    <w:rsid w:val="008C09F9"/>
    <w:rsid w:val="00D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7137"/>
  <w15:chartTrackingRefBased/>
  <w15:docId w15:val="{BD02620A-3CD6-4335-BA26-37DF6D14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mentresource.com/executive-recruitment/open-recruitments/kennedale-tx-city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2</cp:revision>
  <dcterms:created xsi:type="dcterms:W3CDTF">2022-03-10T22:13:00Z</dcterms:created>
  <dcterms:modified xsi:type="dcterms:W3CDTF">2022-03-10T22:20:00Z</dcterms:modified>
</cp:coreProperties>
</file>